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London City Council Meeting November 20, 2025</w:t>
      </w:r>
    </w:p>
    <w:p>
      <w:r>
        <w:rPr>
          <w:b/>
        </w:rPr>
        <w:t>Executive summary</w:t>
      </w:r>
    </w:p>
    <w:p>
      <w:r>
        <w:t>The London City Council held its regular meeting on November 20, 2025, with all members present. The main agenda item was the second reading of the 2026 appropriations ordinance, which sparked debate over a proposed $40,000 events line item. Councilman McDaniels argued for a reduction to $10,000 based on past spending, while Mayor Clawser defended the need for a stage, sound system, and expanded events for teens. Public comments included resident Paul Gross sharing positive anecdotes about new residents moving into London Landing, Jeremiah Campana requesting the administration table be visible on the livestream camera for transparency, and Raymond Anthony asking detailed budget questions. Tommy Boyd criticized Mid-Ohio's management of the sewer trunk line project and questioned the representation of Steve Leilanic. Committee reports covered parks, fire/EMS, police, and street department activities. No votes were taken on the budget; further discussion is expected at the third reading. The meeting concluded with announcements about community events and holiday programs.</w:t>
      </w:r>
    </w:p>
    <w:p>
      <w:pPr>
        <w:pStyle w:val="Heading1"/>
      </w:pPr>
      <w:r>
        <w:t>Agenda items</w:t>
      </w:r>
    </w:p>
    <w:p>
      <w:pPr>
        <w:pStyle w:val="ListBullet"/>
      </w:pPr>
      <w:r>
        <w:t>Appropriations Ordinance 188-25 (2026 Budget)</w:t>
      </w:r>
    </w:p>
    <w:p>
      <w:r>
        <w:t>Second reading of the ordinance to make appropriations for the 2026 fiscal year. Councilman McDaniels presented a detailed analysis of a proposed new $40,000 events line item, suggesting it be reduced to $10,000 based on past spending. — Action: Discussion held; no vote taken. Further amendment possible at third reading.; Vote: No action</w:t>
      </w:r>
    </w:p>
    <w:p>
      <w:pPr>
        <w:pStyle w:val="ListBullet"/>
      </w:pPr>
      <w:r>
        <w:t>Committee Reports</w:t>
      </w:r>
    </w:p>
    <w:p>
      <w:r>
        <w:t>Reports from Personnel/Budget/Finance, Public Service, Public Safety, and Street Department committees were presented, covering budget overview, parks and recreation updates, fire/EMS training, police activities, and street maintenance. — Action: Reports received and filed.; Vote: No action</w:t>
      </w:r>
    </w:p>
    <w:p>
      <w:pPr>
        <w:pStyle w:val="ListBullet"/>
      </w:pPr>
      <w:r>
        <w:t>Public Comments</w:t>
      </w:r>
    </w:p>
    <w:p>
      <w:r>
        <w:t>Three residents spoke: Paul Gross shared anecdotes about new residents moving into London Landing; Jeremiah Campana requested the administration table be visible on the livestream camera; Raymond Anthony asked detailed questions about the 2026 budget line items. — Action: Comments heard; no formal action taken.; Vote: No action</w:t>
      </w:r>
    </w:p>
    <w:p>
      <w:pPr>
        <w:pStyle w:val="Heading1"/>
      </w:pPr>
      <w:r>
        <w:t>Budget highlights</w:t>
      </w:r>
    </w:p>
    <w:p>
      <w:pPr>
        <w:pStyle w:val="ListBullet"/>
      </w:pPr>
      <w:r>
        <w:t>2026 budget appropriations total $16,632,345.47, with revenue (excluding bonds) of $17,428,927, leaving a 4.8% surplus.</w:t>
      </w:r>
    </w:p>
    <w:p>
      <w:pPr>
        <w:pStyle w:val="ListBullet"/>
      </w:pPr>
      <w:r>
        <w:t>Proposed new events line item of $40,000 debated; Councilman McDaniels suggested reducing to $10,000 based on past spending of ~$9,696 in 2024 and ~$6,488 in 2025.</w:t>
      </w:r>
    </w:p>
    <w:p>
      <w:pPr>
        <w:pStyle w:val="ListBullet"/>
      </w:pPr>
      <w:r>
        <w:t>Health care fund (Section 42) budgeted at $2.7 million for self-insured employee health insurance.</w:t>
      </w:r>
    </w:p>
    <w:p>
      <w:pPr>
        <w:pStyle w:val="ListBullet"/>
      </w:pPr>
      <w:r>
        <w:t>Capital improvement fund (Section 24) at $98,000 for traffic light and fire truck bonds.</w:t>
      </w:r>
    </w:p>
    <w:p>
      <w:pPr>
        <w:pStyle w:val="ListBullet"/>
      </w:pPr>
      <w:r>
        <w:t>Kenny Boulevard extension service fund (Section 39) has $255,000 residual; project fund (Section 17) has $0.</w:t>
      </w:r>
    </w:p>
    <w:p>
      <w:pPr>
        <w:pStyle w:val="Heading1"/>
      </w:pPr>
      <w:r>
        <w:t>Action items</w:t>
      </w:r>
    </w:p>
    <w:p>
      <w:pPr>
        <w:pStyle w:val="ListBullet"/>
      </w:pPr>
      <w:r>
        <w:t>Council to consider amending the events line item amount before third reading of Ordinance 188-25.</w:t>
      </w:r>
    </w:p>
    <w:p>
      <w:pPr>
        <w:pStyle w:val="ListBullet"/>
      </w:pPr>
      <w:r>
        <w:t>Mayor Clawser to follow up on resident's claim about inability to flush toilet paper on East High Street.</w:t>
      </w:r>
    </w:p>
    <w:p>
      <w:pPr>
        <w:pStyle w:val="ListBullet"/>
      </w:pPr>
      <w:r>
        <w:t>Public Service Committee to meet December 9th at 5:00 PM to discuss community center needs and sidewalk evaluation report (due in ~70 days).</w:t>
      </w:r>
    </w:p>
    <w:p>
      <w:pPr>
        <w:pStyle w:val="ListBullet"/>
      </w:pPr>
      <w:r>
        <w:t>Safety Committee to meet December 9th at 6:00 PM.</w:t>
      </w:r>
    </w:p>
    <w:p>
      <w:pPr>
        <w:pStyle w:val="Heading1"/>
      </w:pPr>
      <w:r>
        <w:t>Public concerns</w:t>
      </w:r>
    </w:p>
    <w:p>
      <w:pPr>
        <w:pStyle w:val="ListBullet"/>
      </w:pPr>
      <w:r>
        <w:t>Desire for more community events and activities for teenagers.</w:t>
      </w:r>
    </w:p>
    <w:p>
      <w:pPr>
        <w:pStyle w:val="ListBullet"/>
      </w:pPr>
      <w:r>
        <w:t>Transparency in livestreaming: request to show administration table on camera.</w:t>
      </w:r>
    </w:p>
    <w:p>
      <w:pPr>
        <w:pStyle w:val="ListBullet"/>
      </w:pPr>
      <w:r>
        <w:t>Concerns about Mid-Ohio's management of sewer trunk line project and representation.</w:t>
      </w:r>
    </w:p>
    <w:p>
      <w:pPr>
        <w:pStyle w:val="ListBullet"/>
      </w:pPr>
      <w:r>
        <w:t>Questions about budget line items, especially storm sewer fund and health care fund.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