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Columbus City Council Meeting (03/30/26)</w:t>
      </w:r>
    </w:p>
    <w:p>
      <w:r>
        <w:rPr>
          <w:b/>
        </w:rPr>
        <w:t>Executive summary</w:t>
      </w:r>
    </w:p>
    <w:p>
      <w:r>
        <w:t>The Columbus City Council meeting on March 30, 2026, featured several significant recognitions and funding approvals. The council honored the participatory budgeting steering committee and coordinator Melissa Bila for designing a pilot process funded by $1 million per district. Director Jason Jenkins was celebrated for his leadership in diversity and inclusion as he departs for Ohio State University. Major funding was approved for the Elevate program ($10 million for social service nonprofits), Vision Zero infrastructure projects on Livingston Avenue and McNaughton Road, renovations to the Beatty Community Center after a fire, and the Clover Glen 2 senior housing development. All items passed unanimously with minimal public comment, reflecting broad council support for the administration's priorities.</w:t>
      </w:r>
    </w:p>
    <w:p>
      <w:pPr>
        <w:pStyle w:val="Heading1"/>
      </w:pPr>
      <w:r>
        <w:t>Agenda items</w:t>
      </w:r>
    </w:p>
    <w:p>
      <w:pPr>
        <w:pStyle w:val="ListBullet"/>
      </w:pPr>
      <w:r>
        <w:t>Participatory Budgeting Steering Committee Recognition</w:t>
      </w:r>
    </w:p>
    <w:p>
      <w:r>
        <w:t>Council Member Bangston introduced Resolution 0057X-2026 to recognize the work of the participatory budgeting steering committee and coordinator Melissa Bila, who is leaving for graduate school. The committee developed recommendations and a guidebook for the pilot participatory budgeting process, which was funded with $1 million per district from the 2025 capital budget. — Action: Resolution adopted unanimously.; Vote: Unanimous roll call (all present voted yes)</w:t>
      </w:r>
    </w:p>
    <w:p>
      <w:pPr>
        <w:pStyle w:val="ListBullet"/>
      </w:pPr>
      <w:r>
        <w:t>Farewell to Director Jason Jenkins</w:t>
      </w:r>
    </w:p>
    <w:p>
      <w:r>
        <w:t>Council members gave remarks honoring Jason Jenkins, Director of the Office of Diversity and Inclusion, who is leaving to join Ohio State University. He was praised for increasing minority spending fourfold and for his collaborative leadership. — Action: No formal vote; remarks and applause.; Vote: No action taken</w:t>
      </w:r>
    </w:p>
    <w:p>
      <w:pPr>
        <w:pStyle w:val="ListBullet"/>
      </w:pPr>
      <w:r>
        <w:t>Elevate Program Funding</w:t>
      </w:r>
    </w:p>
    <w:p>
      <w:r>
        <w:t>Council Member Green presented ordinances 0897-2026, 0898-2026, and 0899-2026 to authorize $10 million in grants to nonprofit social service agencies through the Elevate program, funded by hotel/motel tax and cannabis host community revenue. The program uses a new peer-review process for equity. — Action: All three ordinances passed.; Vote: 0897-2026: unanimous roll call; 0898-2026: unanimous voice vote; 0899-2026: unanimous voice vote with President Harden abstaining</w:t>
      </w:r>
    </w:p>
    <w:p>
      <w:pPr>
        <w:pStyle w:val="ListBullet"/>
      </w:pPr>
      <w:r>
        <w:t>Vision Zero Infrastructure Projects</w:t>
      </w:r>
    </w:p>
    <w:p>
      <w:r>
        <w:t>Council Member Barroso de Padilla presented three ordinances for safety improvements on high-injury network roads: Livingston Avenue (shared-use path, lighting), multimodal planning contract, and McNaughton Road (shared-use path, sidewalks). The McNaughton project was prompted by the death of 11-year-old Lizzie Robertson Rutland. — Action: All three ordinances passed.; Vote: Unanimous roll call for each</w:t>
      </w:r>
    </w:p>
    <w:p>
      <w:pPr>
        <w:pStyle w:val="ListBullet"/>
      </w:pPr>
      <w:r>
        <w:t>Beatty Community Center Renovations</w:t>
      </w:r>
    </w:p>
    <w:p>
      <w:r>
        <w:t>Council Member Bankston presented Ordinance 0682-2026 to authorize $3.9 million for renovations to the Beatty Recreation Center after an August 2024 fire. The center will be converted into a teen-oriented community center, with completion expected by October 31, 2026. — Action: Ordinance passed.; Vote: Unanimous roll call</w:t>
      </w:r>
    </w:p>
    <w:p>
      <w:pPr>
        <w:pStyle w:val="Heading1"/>
      </w:pPr>
      <w:r>
        <w:t>Budget highlights</w:t>
      </w:r>
    </w:p>
    <w:p>
      <w:pPr>
        <w:pStyle w:val="ListBullet"/>
      </w:pPr>
      <w:r>
        <w:t>Participatory budgeting pilot funded with $1 million per district from the 2025 capital budget.</w:t>
      </w:r>
    </w:p>
    <w:p>
      <w:pPr>
        <w:pStyle w:val="ListBullet"/>
      </w:pPr>
      <w:r>
        <w:t>Elevate program provides $10 million in grants to nonprofits, funded by hotel/motel tax and cannabis host community revenue.</w:t>
      </w:r>
    </w:p>
    <w:p>
      <w:pPr>
        <w:pStyle w:val="ListBullet"/>
      </w:pPr>
      <w:r>
        <w:t>Beatty Community Center renovations: $3.9 million from recreation parks permanent improvement fund and voted bond fund.</w:t>
      </w:r>
    </w:p>
    <w:p>
      <w:pPr>
        <w:pStyle w:val="ListBullet"/>
      </w:pPr>
      <w:r>
        <w:t>Summer youth program grants: nearly $7.5 million awarded to 105 nonprofits.</w:t>
      </w:r>
    </w:p>
    <w:p>
      <w:pPr>
        <w:pStyle w:val="ListBullet"/>
      </w:pPr>
      <w:r>
        <w:t>Clover Glen 2 senior housing: $2.3 million from affordable housing bond fund (total city commitment $4.3 million).</w:t>
      </w:r>
    </w:p>
    <w:p>
      <w:pPr>
        <w:pStyle w:val="Heading1"/>
      </w:pPr>
      <w:r>
        <w:t>Action items</w:t>
      </w:r>
    </w:p>
    <w:p>
      <w:pPr>
        <w:pStyle w:val="ListBullet"/>
      </w:pPr>
      <w:r>
        <w:t>Council Member Bangston to share participatory budgeting recommendations at April 29th public hearing.</w:t>
      </w:r>
    </w:p>
    <w:p>
      <w:pPr>
        <w:pStyle w:val="ListBullet"/>
      </w:pPr>
      <w:r>
        <w:t>Council Member Barroso de Padilla to host public hearing on Big Darby Accord amendment on April 7th.</w:t>
      </w:r>
    </w:p>
    <w:p>
      <w:pPr>
        <w:pStyle w:val="ListBullet"/>
      </w:pPr>
      <w:r>
        <w:t>Council Member Remy to host juvenile safety hearing on April 2nd.</w:t>
      </w:r>
    </w:p>
    <w:p>
      <w:pPr>
        <w:pStyle w:val="ListBullet"/>
      </w:pPr>
      <w:r>
        <w:t>Council Member Ross to host senior listening session on April 7th.</w:t>
      </w:r>
    </w:p>
    <w:p>
      <w:pPr>
        <w:pStyle w:val="ListBullet"/>
      </w:pPr>
      <w:r>
        <w:t>Director of Development to follow up with Mr. Wilkins on Clover Glen 2 accessibility details.</w:t>
      </w:r>
    </w:p>
    <w:p>
      <w:pPr>
        <w:pStyle w:val="Heading1"/>
      </w:pPr>
      <w:r>
        <w:t>Public concerns</w:t>
      </w:r>
    </w:p>
    <w:p>
      <w:pPr>
        <w:pStyle w:val="ListBullet"/>
      </w:pPr>
      <w:r>
        <w:t>Need for more funding and accessibility for people with disabilities in senior housing projects.</w:t>
      </w:r>
    </w:p>
    <w:p>
      <w:pPr>
        <w:pStyle w:val="ListBullet"/>
      </w:pPr>
      <w:r>
        <w:t>Desire for more affordable housing and community investment across all parts of Columbus.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