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Biannual Reorganization Meeting (1/5/25)</w:t>
      </w:r>
    </w:p>
    <w:p>
      <w:r>
        <w:rPr>
          <w:b/>
        </w:rPr>
        <w:t>Executive summary</w:t>
      </w:r>
    </w:p>
    <w:p>
      <w:r>
        <w:t>The Columbus City Council held its annual reorganization meeting on January 5, 2026. Councilmember Shannon Hardin was elected as Council President, and Councilmember Rob Dorans was elected as President Pro Tempore. Toya Johnson was appointed as City Clerk and Talia Brown as City Treasurer. The Clerk read the new committee assignments for 2026, with minor adjustments including Tiara Ross chairing the Housing, Homelessness and Building Committee and the Public Safety and Criminal Justice Committee. President Hardin welcomed new Councilmember Tiara Ross and emphasized the importance of housing initiatives and the council's role in an era of federal defederalization. The meeting adjourned without any other business.</w:t>
      </w:r>
    </w:p>
    <w:p>
      <w:pPr>
        <w:pStyle w:val="Heading1"/>
      </w:pPr>
      <w:r>
        <w:t>Agenda items</w:t>
      </w:r>
    </w:p>
    <w:p>
      <w:pPr>
        <w:pStyle w:val="ListBullet"/>
      </w:pPr>
      <w:r>
        <w:t>Election of Temporary President</w:t>
      </w:r>
    </w:p>
    <w:p>
      <w:r>
        <w:t>Councilmember Hardin nominated Toya Johnson as temporary president to preside over the election of a permanent president. — Action: Motion carried by roll call vote.; Vote: Unanimous (9-0)</w:t>
      </w:r>
    </w:p>
    <w:p>
      <w:pPr>
        <w:pStyle w:val="ListBullet"/>
      </w:pPr>
      <w:r>
        <w:t>Election of Permanent Council President</w:t>
      </w:r>
    </w:p>
    <w:p>
      <w:r>
        <w:t>Councilmember Barroso de Padilla nominated Councilmember Hardin as permanent president of Columbus City Council. — Action: Motion carried by roll call vote.; Vote: Unanimous (9-0)</w:t>
      </w:r>
    </w:p>
    <w:p>
      <w:pPr>
        <w:pStyle w:val="ListBullet"/>
      </w:pPr>
      <w:r>
        <w:t>Election of President Pro Tempore</w:t>
      </w:r>
    </w:p>
    <w:p>
      <w:r>
        <w:t>Councilmember Wyche nominated Councilmember Dorans as president pro tempore. — Action: Motion carried by roll call vote.; Vote: Unanimous (9-0)</w:t>
      </w:r>
    </w:p>
    <w:p>
      <w:pPr>
        <w:pStyle w:val="ListBullet"/>
      </w:pPr>
      <w:r>
        <w:t>Appointment of City Clerk</w:t>
      </w:r>
    </w:p>
    <w:p>
      <w:r>
        <w:t>President Hardin moved to appoint Toya Johnson as City Clerk effective January 5, 2026. — Action: Motion carried by roll call vote.; Vote: Unanimous (9-0)</w:t>
      </w:r>
    </w:p>
    <w:p>
      <w:pPr>
        <w:pStyle w:val="ListBullet"/>
      </w:pPr>
      <w:r>
        <w:t>Appointment of City Treasurer</w:t>
      </w:r>
    </w:p>
    <w:p>
      <w:r>
        <w:t>President Hardin moved to appoint Talia Brown as City Treasurer effective January 5, 2026. — Action: Motion carried by roll call vote.; Vote: Unanimous (9-0)</w:t>
      </w:r>
    </w:p>
    <w:p>
      <w:pPr>
        <w:pStyle w:val="ListBullet"/>
      </w:pPr>
      <w:r>
        <w:t>Reading of Committee Assignments for 2026</w:t>
      </w:r>
    </w:p>
    <w:p>
      <w:r>
        <w:t>The Clerk read the new committee assignments for 2026, including chairs and vice chairs for all standing committees. — Action: Read into the record; no vote required.; Vote: No action</w:t>
      </w:r>
    </w:p>
    <w:p>
      <w:pPr>
        <w:pStyle w:val="ListBullet"/>
      </w:pPr>
      <w:r>
        <w:t>Welcome of New Councilmember Tiara Ross</w:t>
      </w:r>
    </w:p>
    <w:p>
      <w:r>
        <w:t>President Hardin welcomed Tiara Ross, who fills the seat vacated by Shayla Favor, and announced committee assignment adjustments. — Action: Acknowledged; no vote.; Vote: No action</w:t>
      </w:r>
    </w:p>
    <w:p>
      <w:pPr>
        <w:pStyle w:val="Heading1"/>
      </w:pPr>
      <w:r>
        <w:t>Budget highlights</w:t>
      </w:r>
    </w:p>
    <w:p>
      <w:pPr>
        <w:pStyle w:val="Heading1"/>
      </w:pPr>
      <w:r>
        <w:t>Action items</w:t>
      </w:r>
    </w:p>
    <w:p>
      <w:pPr>
        <w:pStyle w:val="Heading1"/>
      </w:pPr>
      <w:r>
        <w:t>Public concerns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